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17C5E" w:rsidRPr="00117C5E" w:rsidRDefault="00692842" w:rsidP="00692842">
      <w:p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color w:val="1E1D8E"/>
          <w:sz w:val="16"/>
          <w:szCs w:val="16"/>
          <w:lang w:eastAsia="ru-RU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-211455</wp:posOffset>
                </wp:positionH>
                <wp:positionV relativeFrom="paragraph">
                  <wp:posOffset>-1457960</wp:posOffset>
                </wp:positionV>
                <wp:extent cx="6626225" cy="1959610"/>
                <wp:effectExtent l="3175" t="1270" r="0" b="1270"/>
                <wp:wrapNone/>
                <wp:docPr id="1" name="Прямоугольник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626225" cy="195961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1" o:spid="_x0000_s1026" style="position:absolute;margin-left:-16.65pt;margin-top:-114.8pt;width:521.75pt;height:154.3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" filled="f" stroked="f"/>
            </w:pict>
          </mc:Fallback>
        </mc:AlternateContent>
      </w:r>
      <w:r w:rsidRPr="00692842">
        <w:rPr>
          <w:rFonts w:ascii="Times New Roman" w:eastAsia="Times New Roman" w:hAnsi="Times New Roman" w:cs="Times New Roman"/>
          <w:color w:val="1E1D8E"/>
          <w:sz w:val="16"/>
          <w:szCs w:val="16"/>
          <w:lang w:eastAsia="ru-RU"/>
        </w:rPr>
        <w:t xml:space="preserve">         </w:t>
      </w:r>
      <w:r w:rsidR="00117C5E" w:rsidRPr="00117C5E">
        <w:rPr>
          <w:rFonts w:ascii="Times New Roman" w:eastAsia="Times New Roman" w:hAnsi="Times New Roman" w:cs="Times New Roman"/>
          <w:sz w:val="24"/>
          <w:szCs w:val="24"/>
          <w:lang w:eastAsia="ru-RU"/>
        </w:rPr>
        <w:t>197-од от 2.06.2020 г.</w:t>
      </w:r>
    </w:p>
    <w:p w:rsidR="00692842" w:rsidRPr="00692842" w:rsidRDefault="00692842" w:rsidP="00692842">
      <w:pPr>
        <w:spacing w:after="0" w:line="240" w:lineRule="auto"/>
        <w:contextualSpacing/>
        <w:rPr>
          <w:rFonts w:ascii="Times New Roman" w:eastAsia="Times New Roman" w:hAnsi="Times New Roman" w:cs="Times New Roman"/>
          <w:color w:val="1E1D8E"/>
          <w:sz w:val="24"/>
          <w:szCs w:val="24"/>
          <w:lang w:val="kk-KZ" w:eastAsia="ru-RU"/>
        </w:rPr>
      </w:pPr>
      <w:r w:rsidRPr="00692842">
        <w:rPr>
          <w:rFonts w:ascii="Times New Roman" w:eastAsia="Times New Roman" w:hAnsi="Times New Roman" w:cs="Times New Roman"/>
          <w:color w:val="1E1D8E"/>
          <w:sz w:val="24"/>
          <w:szCs w:val="24"/>
          <w:lang w:eastAsia="ru-RU"/>
        </w:rPr>
        <w:t xml:space="preserve">_________________________                </w:t>
      </w:r>
      <w:r w:rsidRPr="00692842">
        <w:rPr>
          <w:rFonts w:ascii="Times New Roman" w:eastAsia="Times New Roman" w:hAnsi="Times New Roman" w:cs="Times New Roman"/>
          <w:color w:val="1E1D8E"/>
          <w:sz w:val="24"/>
          <w:szCs w:val="24"/>
          <w:lang w:eastAsia="ru-RU"/>
        </w:rPr>
        <w:tab/>
      </w:r>
      <w:r w:rsidRPr="00692842">
        <w:rPr>
          <w:rFonts w:ascii="Times New Roman" w:eastAsia="Times New Roman" w:hAnsi="Times New Roman" w:cs="Times New Roman"/>
          <w:color w:val="1E1D8E"/>
          <w:sz w:val="24"/>
          <w:szCs w:val="24"/>
          <w:lang w:eastAsia="ru-RU"/>
        </w:rPr>
        <w:tab/>
        <w:t xml:space="preserve">  </w:t>
      </w:r>
      <w:r w:rsidRPr="00692842">
        <w:rPr>
          <w:rFonts w:ascii="Times New Roman" w:eastAsia="Times New Roman" w:hAnsi="Times New Roman" w:cs="Times New Roman"/>
          <w:color w:val="1E1D8E"/>
          <w:sz w:val="24"/>
          <w:szCs w:val="24"/>
          <w:lang w:eastAsia="ru-RU"/>
        </w:rPr>
        <w:tab/>
        <w:t xml:space="preserve">  № _______________________   </w:t>
      </w:r>
      <w:r w:rsidRPr="00692842">
        <w:rPr>
          <w:rFonts w:ascii="Times New Roman" w:eastAsia="Times New Roman" w:hAnsi="Times New Roman" w:cs="Times New Roman"/>
          <w:color w:val="1E1D8E"/>
          <w:sz w:val="16"/>
          <w:szCs w:val="16"/>
          <w:lang w:eastAsia="ru-RU"/>
        </w:rPr>
        <w:tab/>
        <w:t xml:space="preserve">              </w:t>
      </w:r>
      <w:r w:rsidRPr="00692842">
        <w:rPr>
          <w:rFonts w:ascii="Times New Roman" w:eastAsia="Times New Roman" w:hAnsi="Times New Roman" w:cs="Times New Roman"/>
          <w:color w:val="1E1D8E"/>
          <w:sz w:val="16"/>
          <w:szCs w:val="16"/>
          <w:lang w:val="kk-KZ" w:eastAsia="ru-RU"/>
        </w:rPr>
        <w:t>Нұр-Сұлтан</w:t>
      </w:r>
      <w:r w:rsidRPr="00692842">
        <w:rPr>
          <w:rFonts w:ascii="Times New Roman" w:eastAsia="Times New Roman" w:hAnsi="Times New Roman" w:cs="Times New Roman"/>
          <w:color w:val="1E1D8E"/>
          <w:sz w:val="16"/>
          <w:szCs w:val="16"/>
          <w:lang w:eastAsia="ru-RU"/>
        </w:rPr>
        <w:t xml:space="preserve"> </w:t>
      </w:r>
      <w:proofErr w:type="spellStart"/>
      <w:r w:rsidRPr="00692842">
        <w:rPr>
          <w:rFonts w:ascii="Times New Roman" w:eastAsia="Times New Roman" w:hAnsi="Times New Roman" w:cs="Times New Roman"/>
          <w:color w:val="1E1D8E"/>
          <w:sz w:val="16"/>
          <w:szCs w:val="16"/>
          <w:lang w:eastAsia="ru-RU"/>
        </w:rPr>
        <w:t>қаласы</w:t>
      </w:r>
      <w:proofErr w:type="spellEnd"/>
      <w:r w:rsidRPr="00692842">
        <w:rPr>
          <w:rFonts w:ascii="Times New Roman" w:eastAsia="Times New Roman" w:hAnsi="Times New Roman" w:cs="Times New Roman"/>
          <w:color w:val="1E1D8E"/>
          <w:sz w:val="16"/>
          <w:szCs w:val="16"/>
          <w:lang w:eastAsia="ru-RU"/>
        </w:rPr>
        <w:tab/>
      </w:r>
      <w:bookmarkStart w:id="0" w:name="_GoBack"/>
      <w:bookmarkEnd w:id="0"/>
      <w:r w:rsidRPr="00692842">
        <w:rPr>
          <w:rFonts w:ascii="Times New Roman" w:eastAsia="Times New Roman" w:hAnsi="Times New Roman" w:cs="Times New Roman"/>
          <w:color w:val="1E1D8E"/>
          <w:sz w:val="16"/>
          <w:szCs w:val="16"/>
          <w:lang w:eastAsia="ru-RU"/>
        </w:rPr>
        <w:tab/>
      </w:r>
      <w:r w:rsidRPr="00692842">
        <w:rPr>
          <w:rFonts w:ascii="Times New Roman" w:eastAsia="Times New Roman" w:hAnsi="Times New Roman" w:cs="Times New Roman"/>
          <w:color w:val="1E1D8E"/>
          <w:sz w:val="16"/>
          <w:szCs w:val="16"/>
          <w:lang w:eastAsia="ru-RU"/>
        </w:rPr>
        <w:tab/>
      </w:r>
      <w:r w:rsidRPr="00692842">
        <w:rPr>
          <w:rFonts w:ascii="Times New Roman" w:eastAsia="Times New Roman" w:hAnsi="Times New Roman" w:cs="Times New Roman"/>
          <w:color w:val="1E1D8E"/>
          <w:sz w:val="16"/>
          <w:szCs w:val="16"/>
          <w:lang w:eastAsia="ru-RU"/>
        </w:rPr>
        <w:tab/>
      </w:r>
      <w:r w:rsidRPr="00692842">
        <w:rPr>
          <w:rFonts w:ascii="Times New Roman" w:eastAsia="Times New Roman" w:hAnsi="Times New Roman" w:cs="Times New Roman"/>
          <w:color w:val="1E1D8E"/>
          <w:sz w:val="16"/>
          <w:szCs w:val="16"/>
          <w:lang w:eastAsia="ru-RU"/>
        </w:rPr>
        <w:tab/>
      </w:r>
      <w:r w:rsidRPr="00692842">
        <w:rPr>
          <w:rFonts w:ascii="Times New Roman" w:eastAsia="Times New Roman" w:hAnsi="Times New Roman" w:cs="Times New Roman"/>
          <w:color w:val="1E1D8E"/>
          <w:sz w:val="16"/>
          <w:szCs w:val="16"/>
          <w:lang w:eastAsia="ru-RU"/>
        </w:rPr>
        <w:tab/>
      </w:r>
      <w:r w:rsidRPr="00692842">
        <w:rPr>
          <w:rFonts w:ascii="Times New Roman" w:eastAsia="Times New Roman" w:hAnsi="Times New Roman" w:cs="Times New Roman"/>
          <w:color w:val="1E1D8E"/>
          <w:sz w:val="16"/>
          <w:szCs w:val="16"/>
          <w:lang w:eastAsia="ru-RU"/>
        </w:rPr>
        <w:tab/>
        <w:t xml:space="preserve">       город </w:t>
      </w:r>
      <w:r w:rsidRPr="00692842">
        <w:rPr>
          <w:rFonts w:ascii="Times New Roman" w:eastAsia="Times New Roman" w:hAnsi="Times New Roman" w:cs="Times New Roman"/>
          <w:color w:val="1E1D8E"/>
          <w:sz w:val="16"/>
          <w:szCs w:val="16"/>
          <w:lang w:val="kk-KZ" w:eastAsia="ru-RU"/>
        </w:rPr>
        <w:t>Нур-Султан</w:t>
      </w:r>
    </w:p>
    <w:p w:rsidR="00692842" w:rsidRPr="00692842" w:rsidRDefault="00692842" w:rsidP="00692842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692842" w:rsidRPr="00692842" w:rsidRDefault="00692842" w:rsidP="00692842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</w:pPr>
    </w:p>
    <w:p w:rsidR="00692842" w:rsidRDefault="00692842" w:rsidP="00692842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</w:pPr>
    </w:p>
    <w:p w:rsidR="00692842" w:rsidRDefault="00692842" w:rsidP="00692842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</w:pPr>
    </w:p>
    <w:p w:rsidR="00692842" w:rsidRDefault="00692842" w:rsidP="00692842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</w:pPr>
    </w:p>
    <w:p w:rsidR="00692842" w:rsidRPr="00692842" w:rsidRDefault="00692842" w:rsidP="00692842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</w:pPr>
    </w:p>
    <w:p w:rsidR="00692842" w:rsidRPr="00692842" w:rsidRDefault="00692842" w:rsidP="00692842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692842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О некоторых вопросах </w:t>
      </w:r>
    </w:p>
    <w:p w:rsidR="00692842" w:rsidRPr="00692842" w:rsidRDefault="00692842" w:rsidP="00692842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92842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стандартизации</w:t>
      </w:r>
    </w:p>
    <w:p w:rsidR="00692842" w:rsidRPr="00692842" w:rsidRDefault="00692842" w:rsidP="00692842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692842" w:rsidRPr="00692842" w:rsidRDefault="00692842" w:rsidP="00692842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gramStart"/>
      <w:r w:rsidRPr="0069284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 соответствии с пунктом 25, 26, 40, 41 Правил разработки, согласования, экспертизы, утверждения, регистрации, учета, изменения, пересмотра, отмены </w:t>
      </w:r>
      <w:r w:rsidRPr="00692842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 xml:space="preserve">и введения в действие национальных стандартов (за исключением </w:t>
      </w:r>
      <w:r w:rsidRPr="00692842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 xml:space="preserve">военных национальных стандартов), национальных классификаторов </w:t>
      </w:r>
      <w:r w:rsidRPr="00692842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 xml:space="preserve">технико-экономической информации и рекомендаций по стандартизации, утвержденных приказом Министра по инвестициям и развитию Республики Казахстан от 26 декабря 2018 года № 918, и на основании Протоколов </w:t>
      </w:r>
      <w:r w:rsidRPr="00692842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научно-технической комиссии в сфере</w:t>
      </w:r>
      <w:proofErr w:type="gramEnd"/>
      <w:r w:rsidRPr="0069284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стандартизации Комитета технического регулирования и метрологии Министерства торговли и интеграции Республики Казахстан от </w:t>
      </w:r>
      <w:r w:rsidRPr="00692842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 xml:space="preserve">21 </w:t>
      </w:r>
      <w:r w:rsidRPr="0069284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мая 2020 года № 5 и от 26 мая 2020 года №6, </w:t>
      </w:r>
      <w:r w:rsidRPr="00692842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ПРИКАЗЫВАЮ</w:t>
      </w:r>
      <w:r w:rsidRPr="00692842">
        <w:rPr>
          <w:rFonts w:ascii="Times New Roman" w:eastAsia="Times New Roman" w:hAnsi="Times New Roman" w:cs="Times New Roman"/>
          <w:sz w:val="28"/>
          <w:szCs w:val="28"/>
          <w:lang w:eastAsia="ru-RU"/>
        </w:rPr>
        <w:t>:</w:t>
      </w:r>
    </w:p>
    <w:p w:rsidR="00692842" w:rsidRPr="00692842" w:rsidRDefault="00692842" w:rsidP="00692842">
      <w:pPr>
        <w:numPr>
          <w:ilvl w:val="0"/>
          <w:numId w:val="1"/>
        </w:numPr>
        <w:tabs>
          <w:tab w:val="left" w:pos="1418"/>
        </w:tabs>
        <w:spacing w:after="0" w:line="240" w:lineRule="auto"/>
        <w:ind w:left="0" w:firstLine="709"/>
        <w:contextualSpacing/>
        <w:jc w:val="both"/>
        <w:rPr>
          <w:rFonts w:ascii="Times New Roman" w:eastAsia="Calibri" w:hAnsi="Times New Roman" w:cs="Times New Roman"/>
          <w:sz w:val="28"/>
          <w:szCs w:val="28"/>
          <w:lang w:val="kk-KZ"/>
        </w:rPr>
      </w:pPr>
      <w:r w:rsidRPr="00692842">
        <w:rPr>
          <w:rFonts w:ascii="Times New Roman" w:eastAsia="Calibri" w:hAnsi="Times New Roman" w:cs="Times New Roman"/>
          <w:sz w:val="28"/>
          <w:szCs w:val="28"/>
        </w:rPr>
        <w:t>Р</w:t>
      </w:r>
      <w:r w:rsidRPr="00692842">
        <w:rPr>
          <w:rFonts w:ascii="Times New Roman" w:eastAsia="Calibri" w:hAnsi="Times New Roman" w:cs="Times New Roman"/>
          <w:sz w:val="28"/>
          <w:szCs w:val="28"/>
          <w:lang w:val="kk-KZ"/>
        </w:rPr>
        <w:t>азместить окончательные редакции проектов межгосударственных стандартов на стадию «Окончательная редакция» в Интегрированной автоматизированной информационной системе МГС (АИС МГС).</w:t>
      </w:r>
    </w:p>
    <w:p w:rsidR="00692842" w:rsidRPr="00692842" w:rsidRDefault="00692842" w:rsidP="00692842">
      <w:pPr>
        <w:ind w:firstLine="709"/>
        <w:contextualSpacing/>
        <w:jc w:val="both"/>
        <w:rPr>
          <w:rFonts w:ascii="Times New Roman" w:eastAsia="Calibri" w:hAnsi="Times New Roman" w:cs="Times New Roman"/>
          <w:sz w:val="28"/>
          <w:szCs w:val="28"/>
          <w:lang w:val="kk-KZ"/>
        </w:rPr>
      </w:pPr>
      <w:r w:rsidRPr="00692842">
        <w:rPr>
          <w:rFonts w:ascii="Times New Roman" w:eastAsia="Calibri" w:hAnsi="Times New Roman" w:cs="Times New Roman"/>
          <w:sz w:val="28"/>
          <w:szCs w:val="28"/>
          <w:lang w:val="kk-KZ"/>
        </w:rPr>
        <w:t>ГОСТ «Транспорт железнодорожный. Требования стойкости к ударным нагрузкам кузовов вагонов. Локомотивы и пассажирский подвижной состав»;</w:t>
      </w:r>
    </w:p>
    <w:p w:rsidR="00692842" w:rsidRPr="00692842" w:rsidRDefault="00692842" w:rsidP="00692842">
      <w:pPr>
        <w:ind w:firstLine="709"/>
        <w:contextualSpacing/>
        <w:jc w:val="both"/>
        <w:rPr>
          <w:rFonts w:ascii="Times New Roman" w:eastAsia="Calibri" w:hAnsi="Times New Roman" w:cs="Times New Roman"/>
          <w:sz w:val="28"/>
          <w:szCs w:val="28"/>
          <w:lang w:val="kk-KZ"/>
        </w:rPr>
      </w:pPr>
      <w:r w:rsidRPr="00692842">
        <w:rPr>
          <w:rFonts w:ascii="Times New Roman" w:eastAsia="Calibri" w:hAnsi="Times New Roman" w:cs="Times New Roman"/>
          <w:sz w:val="28"/>
          <w:szCs w:val="28"/>
          <w:lang w:val="kk-KZ"/>
        </w:rPr>
        <w:t>ГОСТ «Транспорт железнодорожный. Требования к прочности кузовов вагонов. Часть 1. Локомотивы и пассажирский подвижной состав».</w:t>
      </w:r>
    </w:p>
    <w:p w:rsidR="00692842" w:rsidRPr="00692842" w:rsidRDefault="00692842" w:rsidP="00692842">
      <w:pPr>
        <w:ind w:firstLine="709"/>
        <w:contextualSpacing/>
        <w:jc w:val="both"/>
        <w:rPr>
          <w:rFonts w:ascii="Times New Roman" w:eastAsia="Calibri" w:hAnsi="Times New Roman" w:cs="Times New Roman"/>
          <w:sz w:val="28"/>
          <w:szCs w:val="28"/>
          <w:lang w:val="kk-KZ"/>
        </w:rPr>
      </w:pPr>
      <w:r w:rsidRPr="00692842">
        <w:rPr>
          <w:rFonts w:ascii="Times New Roman" w:eastAsia="Calibri" w:hAnsi="Times New Roman" w:cs="Times New Roman"/>
          <w:sz w:val="28"/>
          <w:szCs w:val="28"/>
          <w:lang w:val="kk-KZ"/>
        </w:rPr>
        <w:t>ГОСТ «Мебель офисная. Рабочие стулья. Методы определения размеров».</w:t>
      </w:r>
    </w:p>
    <w:p w:rsidR="00692842" w:rsidRPr="00692842" w:rsidRDefault="00692842" w:rsidP="00692842">
      <w:pPr>
        <w:numPr>
          <w:ilvl w:val="0"/>
          <w:numId w:val="1"/>
        </w:numPr>
        <w:spacing w:after="0" w:line="240" w:lineRule="auto"/>
        <w:ind w:left="0" w:firstLine="709"/>
        <w:jc w:val="both"/>
        <w:rPr>
          <w:rFonts w:ascii="Times New Roman" w:eastAsia="Calibri" w:hAnsi="Times New Roman" w:cs="Times New Roman"/>
          <w:sz w:val="28"/>
          <w:szCs w:val="28"/>
          <w:lang w:val="kk-KZ"/>
        </w:rPr>
      </w:pPr>
      <w:r w:rsidRPr="00692842">
        <w:rPr>
          <w:rFonts w:ascii="Times New Roman" w:eastAsia="Calibri" w:hAnsi="Times New Roman" w:cs="Times New Roman"/>
          <w:sz w:val="28"/>
          <w:szCs w:val="28"/>
          <w:lang w:val="x-none"/>
        </w:rPr>
        <w:t xml:space="preserve">Утвердить и ввести в действие с </w:t>
      </w:r>
      <w:r w:rsidRPr="00692842">
        <w:rPr>
          <w:rFonts w:ascii="Times New Roman" w:eastAsia="Calibri" w:hAnsi="Times New Roman" w:cs="Times New Roman"/>
          <w:sz w:val="28"/>
          <w:szCs w:val="28"/>
        </w:rPr>
        <w:t xml:space="preserve">1 июля </w:t>
      </w:r>
      <w:r w:rsidRPr="00692842">
        <w:rPr>
          <w:rFonts w:ascii="Times New Roman" w:eastAsia="Calibri" w:hAnsi="Times New Roman" w:cs="Times New Roman"/>
          <w:sz w:val="28"/>
          <w:szCs w:val="28"/>
          <w:lang w:val="x-none"/>
        </w:rPr>
        <w:t>202</w:t>
      </w:r>
      <w:r w:rsidRPr="00692842">
        <w:rPr>
          <w:rFonts w:ascii="Times New Roman" w:eastAsia="Calibri" w:hAnsi="Times New Roman" w:cs="Times New Roman"/>
          <w:sz w:val="28"/>
          <w:szCs w:val="28"/>
          <w:lang w:val="kk-KZ"/>
        </w:rPr>
        <w:t xml:space="preserve">0 </w:t>
      </w:r>
      <w:r w:rsidRPr="00692842">
        <w:rPr>
          <w:rFonts w:ascii="Times New Roman" w:eastAsia="Calibri" w:hAnsi="Times New Roman" w:cs="Times New Roman"/>
          <w:sz w:val="28"/>
          <w:szCs w:val="28"/>
          <w:lang w:val="x-none"/>
        </w:rPr>
        <w:t>года</w:t>
      </w:r>
      <w:r w:rsidRPr="00692842">
        <w:rPr>
          <w:rFonts w:ascii="Times New Roman" w:eastAsia="Calibri" w:hAnsi="Times New Roman" w:cs="Times New Roman"/>
          <w:sz w:val="28"/>
          <w:szCs w:val="28"/>
          <w:lang w:val="kk-KZ"/>
        </w:rPr>
        <w:t xml:space="preserve"> Изменения № 1 к СТ РК ГОСТ Р 12.4.026-2002 «Цвета сигнальные, знаки безопасности и разметка сигнальная. Общие технические условия и порядок применения».</w:t>
      </w:r>
    </w:p>
    <w:p w:rsidR="00692842" w:rsidRPr="00692842" w:rsidRDefault="00692842" w:rsidP="00692842">
      <w:pPr>
        <w:numPr>
          <w:ilvl w:val="0"/>
          <w:numId w:val="1"/>
        </w:numPr>
        <w:spacing w:after="0" w:line="240" w:lineRule="auto"/>
        <w:ind w:left="0" w:firstLine="709"/>
        <w:jc w:val="both"/>
        <w:rPr>
          <w:rFonts w:ascii="Times New Roman" w:eastAsia="Calibri" w:hAnsi="Times New Roman" w:cs="Times New Roman"/>
          <w:sz w:val="28"/>
          <w:szCs w:val="28"/>
          <w:lang w:val="kk-KZ"/>
        </w:rPr>
      </w:pPr>
      <w:r w:rsidRPr="00692842">
        <w:rPr>
          <w:rFonts w:ascii="Times New Roman" w:eastAsia="Calibri" w:hAnsi="Times New Roman" w:cs="Times New Roman"/>
          <w:sz w:val="28"/>
          <w:szCs w:val="28"/>
          <w:lang w:val="x-none"/>
        </w:rPr>
        <w:t xml:space="preserve">Утвердить и ввести в действие с 1 </w:t>
      </w:r>
      <w:r w:rsidRPr="00692842">
        <w:rPr>
          <w:rFonts w:ascii="Times New Roman" w:eastAsia="Calibri" w:hAnsi="Times New Roman" w:cs="Times New Roman"/>
          <w:sz w:val="28"/>
          <w:szCs w:val="28"/>
        </w:rPr>
        <w:t>января</w:t>
      </w:r>
      <w:r w:rsidRPr="00692842">
        <w:rPr>
          <w:rFonts w:ascii="Times New Roman" w:eastAsia="Calibri" w:hAnsi="Times New Roman" w:cs="Times New Roman"/>
          <w:sz w:val="28"/>
          <w:szCs w:val="28"/>
          <w:lang w:val="x-none"/>
        </w:rPr>
        <w:t xml:space="preserve"> 202</w:t>
      </w:r>
      <w:r w:rsidRPr="00692842">
        <w:rPr>
          <w:rFonts w:ascii="Times New Roman" w:eastAsia="Calibri" w:hAnsi="Times New Roman" w:cs="Times New Roman"/>
          <w:sz w:val="28"/>
          <w:szCs w:val="28"/>
          <w:lang w:val="kk-KZ"/>
        </w:rPr>
        <w:t xml:space="preserve">1 </w:t>
      </w:r>
      <w:r w:rsidRPr="00692842">
        <w:rPr>
          <w:rFonts w:ascii="Times New Roman" w:eastAsia="Calibri" w:hAnsi="Times New Roman" w:cs="Times New Roman"/>
          <w:sz w:val="28"/>
          <w:szCs w:val="28"/>
          <w:lang w:val="x-none"/>
        </w:rPr>
        <w:t>года национальны</w:t>
      </w:r>
      <w:r w:rsidRPr="00692842">
        <w:rPr>
          <w:rFonts w:ascii="Times New Roman" w:eastAsia="Calibri" w:hAnsi="Times New Roman" w:cs="Times New Roman"/>
          <w:sz w:val="28"/>
          <w:szCs w:val="28"/>
        </w:rPr>
        <w:t xml:space="preserve">й </w:t>
      </w:r>
      <w:r w:rsidRPr="00692842">
        <w:rPr>
          <w:rFonts w:ascii="Times New Roman" w:eastAsia="Calibri" w:hAnsi="Times New Roman" w:cs="Times New Roman"/>
          <w:sz w:val="28"/>
          <w:szCs w:val="28"/>
          <w:lang w:val="x-none"/>
        </w:rPr>
        <w:t>стандарт</w:t>
      </w:r>
      <w:r w:rsidRPr="00692842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692842">
        <w:rPr>
          <w:rFonts w:ascii="Times New Roman" w:eastAsia="Calibri" w:hAnsi="Times New Roman" w:cs="Times New Roman"/>
          <w:sz w:val="28"/>
          <w:szCs w:val="28"/>
          <w:lang w:val="kk-KZ"/>
        </w:rPr>
        <w:t>СТ РК «Электродвигатели односкоростные асинхронные трехфазные с короткозамкнутым ротором. Требования к энергетической эффективности».</w:t>
      </w:r>
    </w:p>
    <w:p w:rsidR="00692842" w:rsidRPr="00692842" w:rsidRDefault="00692842" w:rsidP="00692842">
      <w:pPr>
        <w:numPr>
          <w:ilvl w:val="0"/>
          <w:numId w:val="1"/>
        </w:numPr>
        <w:spacing w:after="0" w:line="240" w:lineRule="auto"/>
        <w:ind w:left="0" w:firstLine="709"/>
        <w:jc w:val="both"/>
        <w:rPr>
          <w:rFonts w:ascii="Times New Roman" w:eastAsia="Calibri" w:hAnsi="Times New Roman" w:cs="Times New Roman"/>
          <w:sz w:val="28"/>
          <w:szCs w:val="28"/>
          <w:lang w:val="x-none"/>
        </w:rPr>
      </w:pPr>
      <w:r w:rsidRPr="00692842">
        <w:rPr>
          <w:rFonts w:ascii="Times New Roman" w:eastAsia="Calibri" w:hAnsi="Times New Roman" w:cs="Times New Roman"/>
          <w:sz w:val="28"/>
          <w:szCs w:val="28"/>
          <w:lang w:val="x-none"/>
        </w:rPr>
        <w:lastRenderedPageBreak/>
        <w:t>Контроль за исполнением настоящего приказа возложить на курирующего Заместителя Председателя Комитета технического регулирования и метрологии Министерства торговли и интеграции Республики Казахстан.</w:t>
      </w:r>
    </w:p>
    <w:p w:rsidR="00692842" w:rsidRPr="00692842" w:rsidRDefault="00692842" w:rsidP="00692842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92842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5</w:t>
      </w:r>
      <w:r w:rsidRPr="00692842">
        <w:rPr>
          <w:rFonts w:ascii="Times New Roman" w:eastAsia="Times New Roman" w:hAnsi="Times New Roman" w:cs="Times New Roman"/>
          <w:sz w:val="28"/>
          <w:szCs w:val="28"/>
          <w:lang w:eastAsia="ru-RU"/>
        </w:rPr>
        <w:t>. Настоящий приказ вступает в силу со дня подписания.</w:t>
      </w:r>
    </w:p>
    <w:tbl>
      <w:tblPr>
        <w:tblW w:w="0" w:type="auto"/>
        <w:tblLook w:val="04A0" w:firstRow="1" w:lastRow="0" w:firstColumn="1" w:lastColumn="0" w:noHBand="0" w:noVBand="1"/>
      </w:tblPr>
      <w:tblGrid>
        <w:gridCol w:w="4926"/>
        <w:gridCol w:w="4927"/>
      </w:tblGrid>
      <w:tr w:rsidR="00692842" w:rsidRPr="00692842" w:rsidTr="0029442E">
        <w:tc>
          <w:tcPr>
            <w:tcW w:w="4926" w:type="dxa"/>
          </w:tcPr>
          <w:p w:rsidR="00692842" w:rsidRPr="00692842" w:rsidRDefault="00692842" w:rsidP="00692842">
            <w:pPr>
              <w:spacing w:after="0" w:line="240" w:lineRule="auto"/>
              <w:ind w:firstLine="709"/>
              <w:jc w:val="both"/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kk-KZ"/>
              </w:rPr>
            </w:pPr>
          </w:p>
          <w:p w:rsidR="00692842" w:rsidRPr="00692842" w:rsidRDefault="00692842" w:rsidP="00692842">
            <w:pPr>
              <w:spacing w:after="0" w:line="240" w:lineRule="auto"/>
              <w:ind w:firstLine="709"/>
              <w:jc w:val="both"/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kk-KZ"/>
              </w:rPr>
            </w:pPr>
          </w:p>
          <w:p w:rsidR="00692842" w:rsidRPr="00692842" w:rsidRDefault="00692842" w:rsidP="0069284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</w:pPr>
            <w:r w:rsidRPr="00692842"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>Председатель Комитета технического регулирования и метрологии Министерства торговли и интеграции Республики Казахстан</w:t>
            </w:r>
          </w:p>
        </w:tc>
        <w:tc>
          <w:tcPr>
            <w:tcW w:w="4927" w:type="dxa"/>
          </w:tcPr>
          <w:p w:rsidR="00692842" w:rsidRPr="00692842" w:rsidRDefault="00692842" w:rsidP="00692842">
            <w:pPr>
              <w:spacing w:after="0" w:line="240" w:lineRule="auto"/>
              <w:ind w:firstLine="709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  <w:p w:rsidR="00692842" w:rsidRPr="00692842" w:rsidRDefault="00692842" w:rsidP="00692842">
            <w:pPr>
              <w:spacing w:after="0" w:line="240" w:lineRule="auto"/>
              <w:ind w:firstLine="709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  <w:p w:rsidR="00692842" w:rsidRPr="00692842" w:rsidRDefault="00692842" w:rsidP="00692842">
            <w:pPr>
              <w:spacing w:after="0" w:line="240" w:lineRule="auto"/>
              <w:ind w:firstLine="709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  <w:p w:rsidR="00692842" w:rsidRPr="00692842" w:rsidRDefault="00692842" w:rsidP="00692842">
            <w:pPr>
              <w:spacing w:after="0" w:line="240" w:lineRule="auto"/>
              <w:ind w:firstLine="709"/>
              <w:jc w:val="both"/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</w:pPr>
          </w:p>
          <w:p w:rsidR="00692842" w:rsidRPr="00692842" w:rsidRDefault="00692842" w:rsidP="00692842">
            <w:pPr>
              <w:spacing w:after="0" w:line="240" w:lineRule="auto"/>
              <w:ind w:firstLine="709"/>
              <w:jc w:val="both"/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</w:pPr>
          </w:p>
          <w:p w:rsidR="00692842" w:rsidRPr="00692842" w:rsidRDefault="00692842" w:rsidP="00692842">
            <w:pPr>
              <w:spacing w:after="0" w:line="240" w:lineRule="auto"/>
              <w:ind w:firstLine="709"/>
              <w:jc w:val="right"/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</w:pPr>
            <w:r w:rsidRPr="00692842"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 xml:space="preserve">А. </w:t>
            </w:r>
            <w:proofErr w:type="spellStart"/>
            <w:r w:rsidRPr="00692842"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>Шаккалиев</w:t>
            </w:r>
            <w:proofErr w:type="spellEnd"/>
          </w:p>
        </w:tc>
      </w:tr>
    </w:tbl>
    <w:p w:rsidR="00692842" w:rsidRPr="00692842" w:rsidRDefault="00692842" w:rsidP="00692842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694D30" w:rsidRDefault="00694D30"/>
    <w:sectPr w:rsidR="00694D30" w:rsidSect="008270B6">
      <w:headerReference w:type="default" r:id="rId8"/>
      <w:headerReference w:type="first" r:id="rId9"/>
      <w:pgSz w:w="11906" w:h="16838" w:code="9"/>
      <w:pgMar w:top="1418" w:right="851" w:bottom="1418" w:left="1418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B11A08" w:rsidRDefault="00B11A08" w:rsidP="00692842">
      <w:pPr>
        <w:spacing w:after="0" w:line="240" w:lineRule="auto"/>
      </w:pPr>
      <w:r>
        <w:separator/>
      </w:r>
    </w:p>
  </w:endnote>
  <w:endnote w:type="continuationSeparator" w:id="0">
    <w:p w:rsidR="00B11A08" w:rsidRDefault="00B11A08" w:rsidP="0069284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B11A08" w:rsidRDefault="00B11A08" w:rsidP="00692842">
      <w:pPr>
        <w:spacing w:after="0" w:line="240" w:lineRule="auto"/>
      </w:pPr>
      <w:r>
        <w:separator/>
      </w:r>
    </w:p>
  </w:footnote>
  <w:footnote w:type="continuationSeparator" w:id="0">
    <w:p w:rsidR="00B11A08" w:rsidRDefault="00B11A08" w:rsidP="0069284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C6D6B" w:rsidRDefault="00D95EDA">
    <w:pPr>
      <w:pStyle w:val="a3"/>
      <w:jc w:val="center"/>
    </w:pPr>
    <w:r>
      <w:fldChar w:fldCharType="begin"/>
    </w:r>
    <w:r>
      <w:instrText>PAGE   \* MERGEFORMAT</w:instrText>
    </w:r>
    <w:r>
      <w:fldChar w:fldCharType="separate"/>
    </w:r>
    <w:r w:rsidR="00117C5E">
      <w:rPr>
        <w:noProof/>
      </w:rPr>
      <w:t>2</w:t>
    </w:r>
    <w:r>
      <w:fldChar w:fldCharType="end"/>
    </w:r>
  </w:p>
  <w:p w:rsidR="00C15D0E" w:rsidRPr="008A53F1" w:rsidRDefault="00B11A08" w:rsidP="008A53F1">
    <w:pPr>
      <w:pStyle w:val="a3"/>
      <w:jc w:val="center"/>
      <w:rPr>
        <w:lang w:val="kk-KZ"/>
      </w:rP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10046" w:type="dxa"/>
      <w:tblInd w:w="-72" w:type="dxa"/>
      <w:tblLook w:val="01E0" w:firstRow="1" w:lastRow="1" w:firstColumn="1" w:lastColumn="1" w:noHBand="0" w:noVBand="0"/>
    </w:tblPr>
    <w:tblGrid>
      <w:gridCol w:w="3812"/>
      <w:gridCol w:w="1898"/>
      <w:gridCol w:w="4336"/>
    </w:tblGrid>
    <w:tr w:rsidR="007F571D" w:rsidRPr="00692842" w:rsidTr="007F571D">
      <w:trPr>
        <w:trHeight w:val="1612"/>
      </w:trPr>
      <w:tc>
        <w:tcPr>
          <w:tcW w:w="3812" w:type="dxa"/>
          <w:vAlign w:val="center"/>
        </w:tcPr>
        <w:p w:rsidR="007F571D" w:rsidRPr="00692842" w:rsidRDefault="00D95EDA" w:rsidP="00826675">
          <w:pPr>
            <w:jc w:val="center"/>
            <w:rPr>
              <w:rFonts w:ascii="Times New Roman" w:hAnsi="Times New Roman" w:cs="Times New Roman"/>
              <w:b/>
              <w:bCs/>
              <w:color w:val="1E1D8E"/>
              <w:lang w:val="kk-KZ"/>
            </w:rPr>
          </w:pPr>
          <w:r w:rsidRPr="00692842">
            <w:rPr>
              <w:rFonts w:ascii="Times New Roman" w:hAnsi="Times New Roman" w:cs="Times New Roman"/>
              <w:b/>
              <w:bCs/>
              <w:color w:val="1E1D8E"/>
              <w:lang w:val="kk-KZ"/>
            </w:rPr>
            <w:t>ҚАЗАҚСТАН РЕСПУБЛИКАСЫ САУДА ЖӘНЕ ИНТЕГРАЦИЯ МИНИСТРЛІГІ</w:t>
          </w:r>
        </w:p>
        <w:p w:rsidR="007F571D" w:rsidRPr="00692842" w:rsidRDefault="00D95EDA" w:rsidP="004266BE">
          <w:pPr>
            <w:tabs>
              <w:tab w:val="left" w:pos="2737"/>
            </w:tabs>
            <w:jc w:val="center"/>
            <w:rPr>
              <w:rFonts w:ascii="Times New Roman" w:hAnsi="Times New Roman" w:cs="Times New Roman"/>
              <w:b/>
              <w:color w:val="1E1D8E"/>
              <w:lang w:val="kk-KZ"/>
            </w:rPr>
          </w:pPr>
          <w:r w:rsidRPr="00692842">
            <w:rPr>
              <w:rFonts w:ascii="Times New Roman" w:hAnsi="Times New Roman" w:cs="Times New Roman"/>
              <w:b/>
              <w:color w:val="1E1D8E"/>
              <w:lang w:val="kk-KZ"/>
            </w:rPr>
            <w:t>ТЕХНИКАЛЫҚ РЕТТЕУ ЖӘНЕ МЕТРОЛОГИЯ КОМИТЕТІ</w:t>
          </w:r>
        </w:p>
      </w:tc>
      <w:tc>
        <w:tcPr>
          <w:tcW w:w="1898" w:type="dxa"/>
          <w:vAlign w:val="center"/>
        </w:tcPr>
        <w:p w:rsidR="007F571D" w:rsidRPr="00692842" w:rsidRDefault="00692842" w:rsidP="00826675">
          <w:pPr>
            <w:tabs>
              <w:tab w:val="left" w:pos="610"/>
            </w:tabs>
            <w:jc w:val="center"/>
            <w:rPr>
              <w:rFonts w:ascii="Times New Roman" w:hAnsi="Times New Roman" w:cs="Times New Roman"/>
              <w:color w:val="3399FF"/>
              <w:lang w:val="kk-KZ"/>
            </w:rPr>
          </w:pPr>
          <w:r w:rsidRPr="00692842">
            <w:rPr>
              <w:rFonts w:ascii="Times New Roman" w:hAnsi="Times New Roman" w:cs="Times New Roman"/>
              <w:noProof/>
              <w:color w:val="3399FF"/>
              <w:lang w:eastAsia="ru-RU"/>
            </w:rPr>
            <w:drawing>
              <wp:inline distT="0" distB="0" distL="0" distR="0" wp14:anchorId="378E254B" wp14:editId="633980E4">
                <wp:extent cx="1042035" cy="1073785"/>
                <wp:effectExtent l="0" t="0" r="5715" b="0"/>
                <wp:docPr id="2" name="Рисунок 2" descr="D:\нуржан\госсимволы\СТ РК 989 переиздание 2019\Приложение CD\Приложение Ж 2 двухцветное с контурными линиями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Рисунок 1" descr="D:\нуржан\госсимволы\СТ РК 989 переиздание 2019\Приложение CD\Приложение Ж 2 двухцветное с контурными линиями.jp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42035" cy="10737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4336" w:type="dxa"/>
          <w:vAlign w:val="center"/>
        </w:tcPr>
        <w:p w:rsidR="007F571D" w:rsidRPr="00692842" w:rsidRDefault="00D95EDA" w:rsidP="00826675">
          <w:pPr>
            <w:ind w:right="-102"/>
            <w:jc w:val="center"/>
            <w:rPr>
              <w:rFonts w:ascii="Times New Roman" w:hAnsi="Times New Roman" w:cs="Times New Roman"/>
              <w:b/>
              <w:bCs/>
              <w:color w:val="1E1D8E"/>
              <w:lang w:val="kk-KZ"/>
            </w:rPr>
          </w:pPr>
          <w:r w:rsidRPr="00692842">
            <w:rPr>
              <w:rFonts w:ascii="Times New Roman" w:hAnsi="Times New Roman" w:cs="Times New Roman"/>
              <w:b/>
              <w:bCs/>
              <w:color w:val="1E1D8E"/>
              <w:lang w:val="kk-KZ"/>
            </w:rPr>
            <w:t>КОМИТЕТ ТЕХНИЧЕСКОГО РЕГУЛИРОВАНИЯ И МЕТРОЛОГИИ МИНИСТЕРСТВА ТОРГОВЛИ И ИНТЕГРАЦИИ</w:t>
          </w:r>
        </w:p>
        <w:p w:rsidR="007F571D" w:rsidRPr="00692842" w:rsidRDefault="00D95EDA" w:rsidP="00826675">
          <w:pPr>
            <w:ind w:right="-101"/>
            <w:jc w:val="center"/>
            <w:rPr>
              <w:rFonts w:ascii="Times New Roman" w:hAnsi="Times New Roman" w:cs="Times New Roman"/>
              <w:b/>
              <w:color w:val="3399FF"/>
              <w:sz w:val="29"/>
              <w:szCs w:val="29"/>
              <w:lang w:val="kk-KZ"/>
            </w:rPr>
          </w:pPr>
          <w:r w:rsidRPr="00692842">
            <w:rPr>
              <w:rFonts w:ascii="Times New Roman" w:hAnsi="Times New Roman" w:cs="Times New Roman"/>
              <w:b/>
              <w:bCs/>
              <w:color w:val="1E1D8E"/>
              <w:lang w:val="kk-KZ"/>
            </w:rPr>
            <w:t>РЕСПУБЛИКИ КАЗАХСТАН</w:t>
          </w:r>
        </w:p>
      </w:tc>
    </w:tr>
  </w:tbl>
  <w:p w:rsidR="000E73EE" w:rsidRPr="0013109A" w:rsidRDefault="00692842" w:rsidP="00A14AAA">
    <w:pPr>
      <w:pStyle w:val="a3"/>
      <w:tabs>
        <w:tab w:val="clear" w:pos="9355"/>
        <w:tab w:val="left" w:pos="6840"/>
        <w:tab w:val="right" w:pos="10260"/>
      </w:tabs>
      <w:ind w:left="-180" w:right="-263"/>
      <w:rPr>
        <w:color w:val="1F497D"/>
        <w:sz w:val="16"/>
        <w:szCs w:val="16"/>
      </w:rPr>
    </w:pPr>
    <w:r>
      <w:rPr>
        <w:noProof/>
        <w:color w:val="1E1D8E"/>
        <w:sz w:val="23"/>
        <w:szCs w:val="23"/>
      </w:rP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column">
                <wp:posOffset>-142240</wp:posOffset>
              </wp:positionH>
              <wp:positionV relativeFrom="page">
                <wp:posOffset>1628775</wp:posOffset>
              </wp:positionV>
              <wp:extent cx="6505575" cy="9525"/>
              <wp:effectExtent l="15240" t="9525" r="13335" b="9525"/>
              <wp:wrapNone/>
              <wp:docPr id="3" name="Полилиния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 bwMode="auto">
                      <a:xfrm>
                        <a:off x="0" y="0"/>
                        <a:ext cx="6505575" cy="9525"/>
                      </a:xfrm>
                      <a:custGeom>
                        <a:avLst/>
                        <a:gdLst>
                          <a:gd name="T0" fmla="*/ 0 w 10245"/>
                          <a:gd name="T1" fmla="*/ 0 h 15"/>
                          <a:gd name="T2" fmla="*/ 10245 w 10245"/>
                          <a:gd name="T3" fmla="*/ 15 h 15"/>
                        </a:gdLst>
                        <a:ahLst/>
                        <a:cxnLst>
                          <a:cxn ang="0">
                            <a:pos x="T0" y="T1"/>
                          </a:cxn>
                          <a:cxn ang="0">
                            <a:pos x="T2" y="T3"/>
                          </a:cxn>
                        </a:cxnLst>
                        <a:rect l="0" t="0" r="r" b="b"/>
                        <a:pathLst>
                          <a:path w="10245" h="15">
                            <a:moveTo>
                              <a:pt x="0" y="0"/>
                            </a:moveTo>
                            <a:lnTo>
                              <a:pt x="10245" y="15"/>
                            </a:lnTo>
                          </a:path>
                        </a:pathLst>
                      </a:custGeom>
                      <a:solidFill>
                        <a:srgbClr val="1E1D8E"/>
                      </a:solidFill>
                      <a:ln w="15875">
                        <a:solidFill>
                          <a:srgbClr val="1E1D8E"/>
                        </a:solidFill>
                        <a:round/>
                        <a:headEnd/>
                        <a:tailEnd/>
                      </a:ln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polyline id="Полилиния 3" o:spid="_x0000_s1026" style="position:absolute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;v-text-anchor:top" points="-11.2pt,128.25pt,501.05pt,129pt" coordsize="10245,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" fillcolor="#1e1d8e" strokecolor="#1e1d8e" strokeweight="1.25pt">
              <v:path arrowok="t" o:connecttype="custom" o:connectlocs="0,0;6505575,9525" o:connectangles="0,0"/>
              <w10:wrap anchory="page"/>
            </v:polyline>
          </w:pict>
        </mc:Fallback>
      </mc:AlternateContent>
    </w:r>
    <w:r w:rsidR="00D95EDA" w:rsidRPr="0013109A">
      <w:rPr>
        <w:color w:val="1F497D"/>
        <w:sz w:val="16"/>
        <w:szCs w:val="16"/>
      </w:rPr>
      <w:t xml:space="preserve">  </w:t>
    </w:r>
  </w:p>
  <w:p w:rsidR="00FC1D11" w:rsidRPr="00767BBF" w:rsidRDefault="00D95EDA" w:rsidP="00027F5A">
    <w:pPr>
      <w:pStyle w:val="a3"/>
      <w:tabs>
        <w:tab w:val="clear" w:pos="9355"/>
        <w:tab w:val="left" w:pos="6840"/>
        <w:tab w:val="right" w:pos="10260"/>
      </w:tabs>
      <w:ind w:left="-180" w:right="-263"/>
      <w:rPr>
        <w:b/>
        <w:color w:val="1E1D8E"/>
        <w:sz w:val="28"/>
        <w:szCs w:val="28"/>
        <w:lang w:val="de-DE"/>
      </w:rPr>
    </w:pPr>
    <w:r w:rsidRPr="00767BBF">
      <w:rPr>
        <w:color w:val="1E1D8E"/>
        <w:sz w:val="16"/>
        <w:szCs w:val="16"/>
      </w:rPr>
      <w:t xml:space="preserve">                                     </w:t>
    </w:r>
    <w:proofErr w:type="gramStart"/>
    <w:r w:rsidRPr="00767BBF">
      <w:rPr>
        <w:b/>
        <w:color w:val="1E1D8E"/>
        <w:sz w:val="28"/>
        <w:szCs w:val="28"/>
      </w:rPr>
      <w:t>Б</w:t>
    </w:r>
    <w:proofErr w:type="gramEnd"/>
    <w:r w:rsidRPr="00767BBF">
      <w:rPr>
        <w:b/>
        <w:color w:val="1E1D8E"/>
        <w:sz w:val="28"/>
        <w:szCs w:val="28"/>
      </w:rPr>
      <w:t>ҰЙРЫҚ                                                                     ПРИКАЗ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62DC668D"/>
    <w:multiLevelType w:val="hybridMultilevel"/>
    <w:tmpl w:val="72A6BB10"/>
    <w:lvl w:ilvl="0" w:tplc="1FF2F428">
      <w:start w:val="1"/>
      <w:numFmt w:val="decimal"/>
      <w:lvlText w:val="%1."/>
      <w:lvlJc w:val="left"/>
      <w:pPr>
        <w:ind w:left="107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90" w:hanging="360"/>
      </w:pPr>
    </w:lvl>
    <w:lvl w:ilvl="2" w:tplc="0419001B" w:tentative="1">
      <w:start w:val="1"/>
      <w:numFmt w:val="lowerRoman"/>
      <w:lvlText w:val="%3."/>
      <w:lvlJc w:val="right"/>
      <w:pPr>
        <w:ind w:left="2510" w:hanging="180"/>
      </w:pPr>
    </w:lvl>
    <w:lvl w:ilvl="3" w:tplc="0419000F" w:tentative="1">
      <w:start w:val="1"/>
      <w:numFmt w:val="decimal"/>
      <w:lvlText w:val="%4."/>
      <w:lvlJc w:val="left"/>
      <w:pPr>
        <w:ind w:left="3230" w:hanging="360"/>
      </w:pPr>
    </w:lvl>
    <w:lvl w:ilvl="4" w:tplc="04190019" w:tentative="1">
      <w:start w:val="1"/>
      <w:numFmt w:val="lowerLetter"/>
      <w:lvlText w:val="%5."/>
      <w:lvlJc w:val="left"/>
      <w:pPr>
        <w:ind w:left="3950" w:hanging="360"/>
      </w:pPr>
    </w:lvl>
    <w:lvl w:ilvl="5" w:tplc="0419001B" w:tentative="1">
      <w:start w:val="1"/>
      <w:numFmt w:val="lowerRoman"/>
      <w:lvlText w:val="%6."/>
      <w:lvlJc w:val="right"/>
      <w:pPr>
        <w:ind w:left="4670" w:hanging="180"/>
      </w:pPr>
    </w:lvl>
    <w:lvl w:ilvl="6" w:tplc="0419000F" w:tentative="1">
      <w:start w:val="1"/>
      <w:numFmt w:val="decimal"/>
      <w:lvlText w:val="%7."/>
      <w:lvlJc w:val="left"/>
      <w:pPr>
        <w:ind w:left="5390" w:hanging="360"/>
      </w:pPr>
    </w:lvl>
    <w:lvl w:ilvl="7" w:tplc="04190019" w:tentative="1">
      <w:start w:val="1"/>
      <w:numFmt w:val="lowerLetter"/>
      <w:lvlText w:val="%8."/>
      <w:lvlJc w:val="left"/>
      <w:pPr>
        <w:ind w:left="6110" w:hanging="360"/>
      </w:pPr>
    </w:lvl>
    <w:lvl w:ilvl="8" w:tplc="0419001B" w:tentative="1">
      <w:start w:val="1"/>
      <w:numFmt w:val="lowerRoman"/>
      <w:lvlText w:val="%9."/>
      <w:lvlJc w:val="right"/>
      <w:pPr>
        <w:ind w:left="683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proofState w:spelling="clean" w:grammar="clean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11D3B"/>
    <w:rsid w:val="00117C5E"/>
    <w:rsid w:val="00611D3B"/>
    <w:rsid w:val="00692842"/>
    <w:rsid w:val="00694D30"/>
    <w:rsid w:val="00B11A08"/>
    <w:rsid w:val="00D95ED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692842"/>
    <w:pPr>
      <w:tabs>
        <w:tab w:val="center" w:pos="4677"/>
        <w:tab w:val="right" w:pos="9355"/>
      </w:tabs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4">
    <w:name w:val="Верхний колонтитул Знак"/>
    <w:basedOn w:val="a0"/>
    <w:link w:val="a3"/>
    <w:uiPriority w:val="99"/>
    <w:rsid w:val="00692842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5">
    <w:name w:val="Balloon Text"/>
    <w:basedOn w:val="a"/>
    <w:link w:val="a6"/>
    <w:uiPriority w:val="99"/>
    <w:semiHidden/>
    <w:unhideWhenUsed/>
    <w:rsid w:val="0069284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692842"/>
    <w:rPr>
      <w:rFonts w:ascii="Tahoma" w:hAnsi="Tahoma" w:cs="Tahoma"/>
      <w:sz w:val="16"/>
      <w:szCs w:val="16"/>
    </w:rPr>
  </w:style>
  <w:style w:type="paragraph" w:styleId="a7">
    <w:name w:val="footer"/>
    <w:basedOn w:val="a"/>
    <w:link w:val="a8"/>
    <w:uiPriority w:val="99"/>
    <w:unhideWhenUsed/>
    <w:rsid w:val="0069284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692842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692842"/>
    <w:pPr>
      <w:tabs>
        <w:tab w:val="center" w:pos="4677"/>
        <w:tab w:val="right" w:pos="9355"/>
      </w:tabs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4">
    <w:name w:val="Верхний колонтитул Знак"/>
    <w:basedOn w:val="a0"/>
    <w:link w:val="a3"/>
    <w:uiPriority w:val="99"/>
    <w:rsid w:val="00692842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5">
    <w:name w:val="Balloon Text"/>
    <w:basedOn w:val="a"/>
    <w:link w:val="a6"/>
    <w:uiPriority w:val="99"/>
    <w:semiHidden/>
    <w:unhideWhenUsed/>
    <w:rsid w:val="0069284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692842"/>
    <w:rPr>
      <w:rFonts w:ascii="Tahoma" w:hAnsi="Tahoma" w:cs="Tahoma"/>
      <w:sz w:val="16"/>
      <w:szCs w:val="16"/>
    </w:rPr>
  </w:style>
  <w:style w:type="paragraph" w:styleId="a7">
    <w:name w:val="footer"/>
    <w:basedOn w:val="a"/>
    <w:link w:val="a8"/>
    <w:uiPriority w:val="99"/>
    <w:unhideWhenUsed/>
    <w:rsid w:val="0069284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692842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header" Target="header2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332</Words>
  <Characters>1899</Characters>
  <Application>Microsoft Office Word</Application>
  <DocSecurity>0</DocSecurity>
  <Lines>15</Lines>
  <Paragraphs>4</Paragraphs>
  <ScaleCrop>false</ScaleCrop>
  <Company/>
  <LinksUpToDate>false</LinksUpToDate>
  <CharactersWithSpaces>2227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Admin1</dc:creator>
  <cp:keywords/>
  <dc:description/>
  <cp:lastModifiedBy>Айгуль Д. Ахтаева</cp:lastModifiedBy>
  <cp:revision>3</cp:revision>
  <dcterms:created xsi:type="dcterms:W3CDTF">2020-06-01T09:53:00Z</dcterms:created>
  <dcterms:modified xsi:type="dcterms:W3CDTF">2020-06-09T05:46:00Z</dcterms:modified>
</cp:coreProperties>
</file>